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1067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28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</w:t>
      </w:r>
      <w:r>
        <w:rPr>
          <w:rFonts w:ascii="Times New Roman" w:eastAsia="Times New Roman" w:hAnsi="Times New Roman" w:cs="Times New Roman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Бордунов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М.Б.</w:t>
      </w:r>
      <w:r>
        <w:rPr>
          <w:rFonts w:ascii="Times New Roman" w:eastAsia="Times New Roman" w:hAnsi="Times New Roman" w:cs="Times New Roman"/>
          <w:sz w:val="27"/>
          <w:szCs w:val="27"/>
        </w:rPr>
        <w:t>, расположенный по адресу: ХМАО-Югра, г. Сургут, ул. Гагарина д. 9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т. 15.33.2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Пахомова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Сергея Николаевича, </w:t>
      </w:r>
      <w:r>
        <w:rPr>
          <w:rStyle w:val="cat-UserDefinedgrp-40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Пахомов С.Н.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являясь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UserDefinedgrp-39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телекоммуникационным каналам связи,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нарушением срока представил в Отделение Фонда пенсионного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социального страхования Российской Федерации по ХМАО-Югре в установленный законодательством срок до 2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.01.202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, сведения о застрахованных лицах по форме ЕФС-1 раздел 1 подраздел 1.2 с типом «Исходная»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СТАЖ</w:t>
      </w:r>
      <w:r>
        <w:rPr>
          <w:rFonts w:ascii="Times New Roman" w:eastAsia="Times New Roman" w:hAnsi="Times New Roman" w:cs="Times New Roman"/>
          <w:sz w:val="27"/>
          <w:szCs w:val="27"/>
        </w:rPr>
        <w:t>, за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</w:rPr>
        <w:t>о (обращение 101-25-001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4413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2656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чем нарушил </w:t>
      </w:r>
      <w:r>
        <w:rPr>
          <w:rFonts w:ascii="Times New Roman" w:eastAsia="Times New Roman" w:hAnsi="Times New Roman" w:cs="Times New Roman"/>
          <w:sz w:val="27"/>
          <w:szCs w:val="27"/>
        </w:rPr>
        <w:t>п.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11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Пахомов С.Н.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ся,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Пахомова С.Н.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Пахомова С.Н.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1124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28.04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</w:t>
      </w:r>
      <w:r>
        <w:rPr>
          <w:rFonts w:ascii="Times New Roman" w:eastAsia="Times New Roman" w:hAnsi="Times New Roman" w:cs="Times New Roman"/>
          <w:sz w:val="27"/>
          <w:szCs w:val="27"/>
        </w:rPr>
        <w:t>акт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Пахомова С.Н.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3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 выполняли работу (осуществляли деятельность), дающую право на досрочное назначение страховой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пенсии в соответствии со </w:t>
      </w:r>
      <w:hyperlink r:id="rId4" w:anchor="/document/70552688/entry/3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статьями 30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31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21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пунктами 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4" w:anchor="/document/70552688/entry/32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7 части 1 статьи 32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</w:t>
      </w:r>
      <w:hyperlink r:id="rId4" w:anchor="/document/70552688/entry/171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14 статьи 17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формировали свои пенсионные права в соответствии с </w:t>
      </w:r>
      <w:hyperlink r:id="rId4" w:anchor="/document/185213/entry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от 15 мая 1991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1244-I "О социальной защите граждан, подвергшихся воздействию радиации вследствие катастрофы на Чернобыльской АЭС";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 работали в период отбывания наказания в виде лишения свободы; имели периоды простоя или отстранения от работы; имели периоды освобождения от работы с сохранением места работы (должности) на время исполнения государственных или общественных обязанностей;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 находились в отпуске по уходу за ребенком в возрасте от полутора до трех лет, в отпуске без сохранения заработной платы;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Пункт 3 дополнен подпунктом 11 с 1 января 2023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- </w:t>
      </w:r>
      <w:hyperlink r:id="rId4" w:anchor="/document/406040335/entry/200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Феде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р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альный закон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от 28 декабря 2022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 N 569-ФЗ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имели период приостановления действия трудового договора в соответствии со </w:t>
      </w:r>
      <w:hyperlink r:id="rId4" w:anchor="/document/12125268/entry/35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351.7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Трудового кодекса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Пахомова С.Н.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 при назначении административного наказания, судом учтены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>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Пахомова Сергея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Банк получателя РКЦ г. Ханты-Мансийска г. Ханты-Мансийск,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Получатель: УФК по Ханты-Мансийскому автономному округу - Югре (ОСФР по Ханты-Мансийскому автономному округу–Югре, л/с 04874Ф87010)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номер счета банка получателя (номер банковского счета, входящего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в состав единого казначейского счета Кор. Счет) № 40102810245370000007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ИНН 8601002078 КПП 860101001 БИК ТОФК 007162163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ОКТМО 71876000 (город Сургут), 71826000 (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р-н)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счет получателя платежа (номер казначейского счета Р/счет) 031006430000000018700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КБК 7971160123006000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140 - уплата штрафа по административному правонарушению, предусмотренному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15.33.2 КоАП.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 797027000000002</w:t>
      </w:r>
      <w:r>
        <w:rPr>
          <w:rFonts w:ascii="Times New Roman" w:eastAsia="Times New Roman" w:hAnsi="Times New Roman" w:cs="Times New Roman"/>
          <w:sz w:val="27"/>
          <w:szCs w:val="27"/>
        </w:rPr>
        <w:t>86027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дома 9 по ул. Гагарина г.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М.Б. </w:t>
      </w:r>
      <w:r>
        <w:rPr>
          <w:rFonts w:ascii="Times New Roman" w:eastAsia="Times New Roman" w:hAnsi="Times New Roman" w:cs="Times New Roman"/>
          <w:sz w:val="27"/>
          <w:szCs w:val="27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1067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8">
    <w:name w:val="cat-UserDefined grp-40 rplc-8"/>
    <w:basedOn w:val="DefaultParagraphFont"/>
  </w:style>
  <w:style w:type="character" w:customStyle="1" w:styleId="cat-UserDefinedgrp-39rplc-16">
    <w:name w:val="cat-UserDefined grp-3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